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8222"/>
        <w:gridCol w:w="992"/>
      </w:tblGrid>
      <w:tr w:rsidR="00186143" w:rsidTr="00E0452C">
        <w:trPr>
          <w:trHeight w:val="1706"/>
          <w:jc w:val="center"/>
        </w:trPr>
        <w:tc>
          <w:tcPr>
            <w:tcW w:w="993" w:type="dxa"/>
          </w:tcPr>
          <w:p w:rsidR="00186143" w:rsidRDefault="00186143" w:rsidP="00E0452C">
            <w:pPr>
              <w:jc w:val="center"/>
              <w:rPr>
                <w:sz w:val="10"/>
              </w:rPr>
            </w:pPr>
          </w:p>
          <w:p w:rsidR="00186143" w:rsidRDefault="00186143" w:rsidP="00E0452C">
            <w:pPr>
              <w:jc w:val="center"/>
            </w:pPr>
          </w:p>
        </w:tc>
        <w:tc>
          <w:tcPr>
            <w:tcW w:w="8222" w:type="dxa"/>
          </w:tcPr>
          <w:p w:rsidR="00186143" w:rsidRPr="00834D3B" w:rsidRDefault="00186143" w:rsidP="00E0452C">
            <w:pPr>
              <w:rPr>
                <w:rFonts w:ascii="Tahoma" w:hAnsi="Tahoma" w:cs="Tahoma"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3020060</wp:posOffset>
                  </wp:positionH>
                  <wp:positionV relativeFrom="paragraph">
                    <wp:posOffset>28575</wp:posOffset>
                  </wp:positionV>
                  <wp:extent cx="2933700" cy="590550"/>
                  <wp:effectExtent l="0" t="0" r="0" b="0"/>
                  <wp:wrapNone/>
                  <wp:docPr id="34" name="Immagine 34" descr="Pon_Logo_FSE_MIUR_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Pon_Logo_FSE_MIUR_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ISTITUTO COMPRENSIVO di SAN MARCELLINO                                    </w:t>
            </w:r>
          </w:p>
          <w:p w:rsidR="00186143" w:rsidRDefault="00186143" w:rsidP="00E0452C">
            <w:pPr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CC4ECB">
              <w:rPr>
                <w:rFonts w:ascii="Tahoma" w:hAnsi="Tahoma" w:cs="Tahoma"/>
                <w:noProof/>
                <w:sz w:val="16"/>
                <w:szCs w:val="16"/>
              </w:rPr>
              <w:t>CORSO ITALIA N.234</w:t>
            </w:r>
            <w:r w:rsidRPr="00F6637B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Pr="00CC4ECB">
              <w:rPr>
                <w:rFonts w:ascii="Tahoma" w:hAnsi="Tahoma" w:cs="Tahoma"/>
                <w:noProof/>
                <w:sz w:val="16"/>
                <w:szCs w:val="16"/>
              </w:rPr>
              <w:t>81030</w:t>
            </w:r>
            <w:r w:rsidRPr="00F6637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C4ECB">
              <w:rPr>
                <w:rFonts w:ascii="Tahoma" w:hAnsi="Tahoma" w:cs="Tahoma"/>
                <w:noProof/>
                <w:sz w:val="16"/>
                <w:szCs w:val="16"/>
              </w:rPr>
              <w:t>SAN MARCELLINO</w:t>
            </w:r>
            <w:r w:rsidRPr="00F6637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CC4ECB">
              <w:rPr>
                <w:rFonts w:ascii="Tahoma" w:hAnsi="Tahoma" w:cs="Tahoma"/>
                <w:noProof/>
                <w:sz w:val="16"/>
                <w:szCs w:val="16"/>
              </w:rPr>
              <w:t>CE</w:t>
            </w:r>
            <w:r w:rsidRPr="00F6637B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186143" w:rsidRPr="0018788C" w:rsidRDefault="00186143" w:rsidP="00E0452C">
            <w:pPr>
              <w:outlineLvl w:val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8788C">
              <w:rPr>
                <w:rFonts w:ascii="Tahoma" w:hAnsi="Tahoma" w:cs="Tahoma"/>
                <w:sz w:val="16"/>
                <w:szCs w:val="16"/>
                <w:lang w:val="en-US"/>
              </w:rPr>
              <w:t xml:space="preserve">Tel. </w:t>
            </w:r>
            <w:r w:rsidRPr="0018788C">
              <w:rPr>
                <w:rFonts w:ascii="Tahoma" w:hAnsi="Tahoma" w:cs="Tahoma"/>
                <w:noProof/>
                <w:sz w:val="16"/>
                <w:szCs w:val="16"/>
                <w:lang w:val="en-US"/>
              </w:rPr>
              <w:t xml:space="preserve">- </w:t>
            </w:r>
            <w:r w:rsidRPr="0018788C">
              <w:rPr>
                <w:rFonts w:ascii="Tahoma" w:hAnsi="Tahoma" w:cs="Tahoma"/>
                <w:sz w:val="16"/>
                <w:szCs w:val="16"/>
                <w:lang w:val="en-US"/>
              </w:rPr>
              <w:t xml:space="preserve">Fax. </w:t>
            </w:r>
            <w:r w:rsidRPr="0018788C">
              <w:rPr>
                <w:rFonts w:ascii="Tahoma" w:hAnsi="Tahoma" w:cs="Tahoma"/>
                <w:noProof/>
                <w:sz w:val="16"/>
                <w:szCs w:val="16"/>
                <w:lang w:val="en-US"/>
              </w:rPr>
              <w:t>081 8121212</w:t>
            </w:r>
            <w:r w:rsidRPr="0018788C">
              <w:rPr>
                <w:rFonts w:ascii="Tahoma" w:hAnsi="Tahoma" w:cs="Tahoma"/>
                <w:sz w:val="16"/>
                <w:szCs w:val="16"/>
                <w:lang w:val="en-US"/>
              </w:rPr>
              <w:t xml:space="preserve">  - C.F.90033270613</w:t>
            </w:r>
          </w:p>
          <w:p w:rsidR="00186143" w:rsidRPr="0018788C" w:rsidRDefault="00186143" w:rsidP="00E0452C">
            <w:pPr>
              <w:outlineLvl w:val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8788C">
              <w:rPr>
                <w:rFonts w:ascii="Tahoma" w:hAnsi="Tahoma" w:cs="Tahoma"/>
                <w:sz w:val="16"/>
                <w:szCs w:val="16"/>
                <w:lang w:val="en-US"/>
              </w:rPr>
              <w:t>E-mail:ceic87400l@istruzione.it -Pec: ceic87400l@pec.istruzione.it</w:t>
            </w:r>
          </w:p>
          <w:p w:rsidR="00186143" w:rsidRDefault="00186143" w:rsidP="00E0452C">
            <w:pPr>
              <w:tabs>
                <w:tab w:val="left" w:pos="6975"/>
              </w:tabs>
              <w:outlineLvl w:val="0"/>
            </w:pPr>
            <w:r w:rsidRPr="00B23E4F">
              <w:rPr>
                <w:rFonts w:ascii="Tahoma" w:hAnsi="Tahoma" w:cs="Tahoma"/>
                <w:sz w:val="16"/>
                <w:szCs w:val="16"/>
              </w:rPr>
              <w:t xml:space="preserve">Codice Meccanografico: 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CEIC87400L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ab/>
            </w:r>
          </w:p>
          <w:p w:rsidR="00186143" w:rsidRDefault="00186143" w:rsidP="00E0452C">
            <w:pPr>
              <w:tabs>
                <w:tab w:val="left" w:pos="3795"/>
                <w:tab w:val="center" w:pos="4819"/>
              </w:tabs>
              <w:rPr>
                <w:sz w:val="28"/>
                <w:szCs w:val="28"/>
              </w:rPr>
            </w:pPr>
          </w:p>
          <w:p w:rsidR="00186143" w:rsidRDefault="00186143" w:rsidP="00E0452C">
            <w:pPr>
              <w:tabs>
                <w:tab w:val="left" w:pos="3795"/>
                <w:tab w:val="center" w:pos="4819"/>
              </w:tabs>
              <w:rPr>
                <w:sz w:val="28"/>
                <w:szCs w:val="28"/>
              </w:rPr>
            </w:pPr>
          </w:p>
          <w:p w:rsidR="00186143" w:rsidRDefault="00186143" w:rsidP="00E0452C">
            <w:pPr>
              <w:tabs>
                <w:tab w:val="left" w:pos="3795"/>
                <w:tab w:val="center" w:pos="4819"/>
              </w:tabs>
              <w:rPr>
                <w:sz w:val="28"/>
                <w:szCs w:val="28"/>
              </w:rPr>
            </w:pPr>
          </w:p>
          <w:p w:rsidR="00186143" w:rsidRDefault="00186143" w:rsidP="00E04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Prot.</w:t>
            </w:r>
            <w:r w:rsidR="005003B9">
              <w:rPr>
                <w:sz w:val="28"/>
                <w:szCs w:val="28"/>
              </w:rPr>
              <w:t xml:space="preserve"> 3169</w:t>
            </w:r>
            <w:r>
              <w:rPr>
                <w:sz w:val="28"/>
                <w:szCs w:val="28"/>
              </w:rPr>
              <w:t xml:space="preserve">                                                 San Marcellino, </w:t>
            </w:r>
          </w:p>
          <w:p w:rsidR="00186143" w:rsidRDefault="00186143" w:rsidP="00E0452C">
            <w:pPr>
              <w:jc w:val="center"/>
            </w:pPr>
          </w:p>
        </w:tc>
        <w:tc>
          <w:tcPr>
            <w:tcW w:w="992" w:type="dxa"/>
          </w:tcPr>
          <w:p w:rsidR="00186143" w:rsidRDefault="00186143" w:rsidP="00E0452C"/>
        </w:tc>
      </w:tr>
    </w:tbl>
    <w:p w:rsidR="00186143" w:rsidRDefault="00186143" w:rsidP="00186143">
      <w:pPr>
        <w:rPr>
          <w:sz w:val="24"/>
          <w:szCs w:val="24"/>
        </w:rPr>
      </w:pPr>
    </w:p>
    <w:p w:rsidR="00186143" w:rsidRDefault="00186143" w:rsidP="001861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186143" w:rsidRDefault="00186143" w:rsidP="00186143">
      <w:pPr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Al Collegio dei Docenti</w:t>
      </w:r>
    </w:p>
    <w:p w:rsidR="00186143" w:rsidRDefault="00186143" w:rsidP="0018614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                                                </w:t>
      </w:r>
    </w:p>
    <w:p w:rsidR="00186143" w:rsidRDefault="00186143" w:rsidP="00186143">
      <w:pPr>
        <w:ind w:left="5664"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E.P.C.</w:t>
      </w:r>
    </w:p>
    <w:p w:rsidR="00186143" w:rsidRDefault="00186143" w:rsidP="00186143">
      <w:pPr>
        <w:ind w:left="5664"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Al Consiglio di Istituto</w:t>
      </w:r>
    </w:p>
    <w:p w:rsidR="00186143" w:rsidRDefault="00186143" w:rsidP="0018614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Ai Genitori</w:t>
      </w:r>
      <w:r>
        <w:rPr>
          <w:i/>
          <w:iCs/>
          <w:sz w:val="24"/>
          <w:szCs w:val="24"/>
        </w:rPr>
        <w:tab/>
        <w:t xml:space="preserve">   </w:t>
      </w:r>
    </w:p>
    <w:p w:rsidR="00186143" w:rsidRDefault="00186143" w:rsidP="00186143">
      <w:pPr>
        <w:ind w:left="5664"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Agli Alunni</w:t>
      </w:r>
    </w:p>
    <w:p w:rsidR="00186143" w:rsidRDefault="00186143" w:rsidP="0018614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Al Personale ATA e al DSGA</w:t>
      </w:r>
    </w:p>
    <w:p w:rsidR="00186143" w:rsidRDefault="00186143" w:rsidP="00186143">
      <w:pPr>
        <w:ind w:left="35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</w:t>
      </w:r>
      <w:r>
        <w:rPr>
          <w:i/>
          <w:iCs/>
          <w:sz w:val="24"/>
          <w:szCs w:val="24"/>
        </w:rPr>
        <w:tab/>
        <w:t xml:space="preserve">Al  sito web della Scuola                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:rsidR="00186143" w:rsidRPr="005B1A02" w:rsidRDefault="00186143" w:rsidP="005B1A02">
      <w:pPr>
        <w:ind w:left="7080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                                                                </w:t>
      </w:r>
    </w:p>
    <w:p w:rsidR="00186143" w:rsidRPr="005B1A02" w:rsidRDefault="00186143" w:rsidP="00716F0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Oggetto: Atto di Indirizzo del </w:t>
      </w:r>
      <w:r w:rsidR="00342B8B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irigente scolastico per la predisposizione del Piano Triennale dell’Offerta Formativa ex art. 1, comma 14, Legge n. 107 del 2015</w:t>
      </w:r>
      <w:r w:rsidR="007B005A">
        <w:rPr>
          <w:b/>
          <w:bCs/>
          <w:sz w:val="24"/>
          <w:szCs w:val="24"/>
        </w:rPr>
        <w:t xml:space="preserve">, </w:t>
      </w:r>
      <w:r w:rsidR="002971BA">
        <w:rPr>
          <w:b/>
          <w:bCs/>
          <w:sz w:val="24"/>
          <w:szCs w:val="24"/>
        </w:rPr>
        <w:t>relativo al</w:t>
      </w:r>
      <w:r w:rsidR="007B005A">
        <w:rPr>
          <w:b/>
          <w:bCs/>
          <w:sz w:val="24"/>
          <w:szCs w:val="24"/>
        </w:rPr>
        <w:t xml:space="preserve"> triennio</w:t>
      </w:r>
      <w:r w:rsidR="00716F02">
        <w:rPr>
          <w:b/>
          <w:bCs/>
          <w:sz w:val="24"/>
          <w:szCs w:val="24"/>
        </w:rPr>
        <w:t xml:space="preserve">                       </w:t>
      </w:r>
      <w:r w:rsidR="007B005A">
        <w:rPr>
          <w:b/>
          <w:bCs/>
          <w:sz w:val="24"/>
          <w:szCs w:val="24"/>
        </w:rPr>
        <w:t xml:space="preserve"> 2019-2022.</w:t>
      </w:r>
    </w:p>
    <w:p w:rsidR="00186143" w:rsidRDefault="005B1A02" w:rsidP="005B1A02">
      <w:pPr>
        <w:tabs>
          <w:tab w:val="left" w:pos="3255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186143" w:rsidRDefault="00186143" w:rsidP="00186143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DIRIGENTE SCOLASTICO</w:t>
      </w: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</w:p>
    <w:p w:rsidR="00C74BB2" w:rsidRPr="00751A8F" w:rsidRDefault="00C74BB2" w:rsidP="00186143">
      <w:pPr>
        <w:spacing w:line="360" w:lineRule="auto"/>
        <w:jc w:val="both"/>
        <w:rPr>
          <w:bCs/>
          <w:sz w:val="24"/>
          <w:szCs w:val="24"/>
        </w:rPr>
      </w:pPr>
      <w:r w:rsidRPr="00751A8F">
        <w:rPr>
          <w:b/>
          <w:bCs/>
          <w:sz w:val="24"/>
          <w:szCs w:val="24"/>
        </w:rPr>
        <w:t xml:space="preserve">VISTO </w:t>
      </w:r>
      <w:r w:rsidRPr="00751A8F">
        <w:rPr>
          <w:bCs/>
          <w:sz w:val="24"/>
          <w:szCs w:val="24"/>
        </w:rPr>
        <w:t>il D.P.R. n. 297/1994 “Testo Unico delle disposizioni legislative in materia di istruzione”</w:t>
      </w:r>
      <w:r w:rsidR="00277C11" w:rsidRPr="00751A8F">
        <w:rPr>
          <w:bCs/>
          <w:sz w:val="24"/>
          <w:szCs w:val="24"/>
        </w:rPr>
        <w:t>;</w:t>
      </w:r>
    </w:p>
    <w:p w:rsidR="00277C11" w:rsidRDefault="00277C11" w:rsidP="00277C11">
      <w:pPr>
        <w:spacing w:line="360" w:lineRule="auto"/>
        <w:jc w:val="both"/>
        <w:rPr>
          <w:bCs/>
          <w:sz w:val="24"/>
          <w:szCs w:val="24"/>
        </w:rPr>
      </w:pPr>
      <w:r w:rsidRPr="00751A8F">
        <w:rPr>
          <w:b/>
          <w:bCs/>
          <w:sz w:val="24"/>
          <w:szCs w:val="24"/>
        </w:rPr>
        <w:t xml:space="preserve">VISTO </w:t>
      </w:r>
      <w:r w:rsidRPr="00751A8F">
        <w:rPr>
          <w:bCs/>
          <w:sz w:val="24"/>
          <w:szCs w:val="24"/>
        </w:rPr>
        <w:t xml:space="preserve">la legge n. 59/1997 “Delega al Governo per il conferimento di funzioni e compiti alle regioni ed enti locali, per la riforma della Pubblica Amministrazione </w:t>
      </w:r>
      <w:r w:rsidR="00807995" w:rsidRPr="00751A8F">
        <w:rPr>
          <w:bCs/>
          <w:sz w:val="24"/>
          <w:szCs w:val="24"/>
        </w:rPr>
        <w:t xml:space="preserve"> </w:t>
      </w:r>
      <w:r w:rsidRPr="00751A8F">
        <w:rPr>
          <w:bCs/>
          <w:sz w:val="24"/>
          <w:szCs w:val="24"/>
        </w:rPr>
        <w:t>e</w:t>
      </w:r>
      <w:r w:rsidR="005B1A02" w:rsidRPr="00751A8F">
        <w:rPr>
          <w:bCs/>
          <w:sz w:val="24"/>
          <w:szCs w:val="24"/>
        </w:rPr>
        <w:t xml:space="preserve"> </w:t>
      </w:r>
      <w:r w:rsidRPr="00751A8F">
        <w:rPr>
          <w:bCs/>
          <w:sz w:val="24"/>
          <w:szCs w:val="24"/>
        </w:rPr>
        <w:t>per la semplificazione amministrativa”, che ha introdotto l’autonomia delle istituzioni scolastiche e la dirigenza;</w:t>
      </w: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VISTO</w:t>
      </w:r>
      <w:r>
        <w:rPr>
          <w:sz w:val="24"/>
          <w:szCs w:val="24"/>
        </w:rPr>
        <w:t xml:space="preserve"> l’art. 3, comma 4 del D.P.R. n. 275 del 1999 , “</w:t>
      </w:r>
      <w:r>
        <w:rPr>
          <w:i/>
          <w:iCs/>
          <w:sz w:val="24"/>
          <w:szCs w:val="24"/>
        </w:rPr>
        <w:t>Regolamento recante norme in materia di autonomia delle istituzioni scolastiche, ai sensi dell’art. 21 della Legge 15.03.1997, n. 59</w:t>
      </w:r>
      <w:r>
        <w:rPr>
          <w:sz w:val="24"/>
          <w:szCs w:val="24"/>
        </w:rPr>
        <w:t xml:space="preserve">; </w:t>
      </w:r>
    </w:p>
    <w:p w:rsidR="00277C11" w:rsidRDefault="00277C11" w:rsidP="00186143">
      <w:pPr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VISTO </w:t>
      </w:r>
      <w:r w:rsidRPr="00C74BB2">
        <w:rPr>
          <w:bCs/>
          <w:sz w:val="24"/>
          <w:szCs w:val="24"/>
        </w:rPr>
        <w:t xml:space="preserve">il </w:t>
      </w:r>
      <w:proofErr w:type="spellStart"/>
      <w:r>
        <w:rPr>
          <w:bCs/>
          <w:sz w:val="24"/>
          <w:szCs w:val="24"/>
        </w:rPr>
        <w:t>D.Lgs</w:t>
      </w:r>
      <w:proofErr w:type="spellEnd"/>
      <w:r>
        <w:rPr>
          <w:bCs/>
          <w:sz w:val="24"/>
          <w:szCs w:val="24"/>
        </w:rPr>
        <w:t xml:space="preserve"> 165/2001 “Norme generali sull’ordinamento del lavoro alle dipendenze delle amministrazioni pubbliche”;</w:t>
      </w:r>
    </w:p>
    <w:p w:rsidR="00277C11" w:rsidRPr="00751A8F" w:rsidRDefault="00277C11" w:rsidP="00186143">
      <w:pPr>
        <w:spacing w:line="360" w:lineRule="auto"/>
        <w:jc w:val="both"/>
        <w:rPr>
          <w:sz w:val="24"/>
          <w:szCs w:val="24"/>
        </w:rPr>
      </w:pPr>
      <w:r w:rsidRPr="00751A8F">
        <w:rPr>
          <w:b/>
          <w:bCs/>
          <w:sz w:val="24"/>
          <w:szCs w:val="24"/>
        </w:rPr>
        <w:t xml:space="preserve">VISTO </w:t>
      </w:r>
      <w:r w:rsidRPr="00751A8F">
        <w:rPr>
          <w:bCs/>
          <w:sz w:val="24"/>
          <w:szCs w:val="24"/>
        </w:rPr>
        <w:t>il D.P.R. 89/2009 di istruzione “Revisione dell’assetto ordinamentale, organizzativo e didattico della scuola dell’infanzia e del primo ciclo  di istruzione</w:t>
      </w:r>
      <w:r w:rsidR="00D41E34" w:rsidRPr="00751A8F">
        <w:rPr>
          <w:bCs/>
          <w:sz w:val="24"/>
          <w:szCs w:val="24"/>
        </w:rPr>
        <w:t xml:space="preserve"> ai sensi dell’art. 64, comma 4, del decreto legge n. 112/2008, convertito, con modificazioni, dalla legge n. 133/2008”, recante il Riordino del primo ciclo di istruzione;</w:t>
      </w:r>
    </w:p>
    <w:p w:rsidR="005B1A02" w:rsidRPr="00751A8F" w:rsidRDefault="00186143" w:rsidP="00186143">
      <w:pPr>
        <w:spacing w:line="360" w:lineRule="auto"/>
        <w:jc w:val="both"/>
        <w:rPr>
          <w:sz w:val="24"/>
          <w:szCs w:val="24"/>
        </w:rPr>
      </w:pPr>
      <w:r w:rsidRPr="00751A8F">
        <w:rPr>
          <w:b/>
          <w:bCs/>
          <w:sz w:val="24"/>
          <w:szCs w:val="24"/>
        </w:rPr>
        <w:lastRenderedPageBreak/>
        <w:t>VISTO</w:t>
      </w:r>
      <w:r w:rsidRPr="00751A8F">
        <w:rPr>
          <w:sz w:val="24"/>
          <w:szCs w:val="24"/>
        </w:rPr>
        <w:t xml:space="preserve">  l’art. 1, comma 14 della Legge n. 107 del 2015,  “</w:t>
      </w:r>
      <w:r w:rsidRPr="00751A8F">
        <w:rPr>
          <w:i/>
          <w:iCs/>
          <w:sz w:val="24"/>
          <w:szCs w:val="24"/>
        </w:rPr>
        <w:t>Riforma del sistema nazionale di istruzione e formazione e delega per il riordino delle disposizioni legislative vigenti”</w:t>
      </w:r>
      <w:r w:rsidRPr="00751A8F">
        <w:rPr>
          <w:sz w:val="24"/>
          <w:szCs w:val="24"/>
        </w:rPr>
        <w:t xml:space="preserve"> e rilevato che esso</w:t>
      </w:r>
    </w:p>
    <w:p w:rsidR="00186143" w:rsidRPr="00751A8F" w:rsidRDefault="00186143" w:rsidP="00186143">
      <w:pPr>
        <w:spacing w:line="360" w:lineRule="auto"/>
        <w:jc w:val="both"/>
        <w:rPr>
          <w:sz w:val="24"/>
          <w:szCs w:val="24"/>
        </w:rPr>
      </w:pPr>
      <w:r w:rsidRPr="00751A8F">
        <w:rPr>
          <w:sz w:val="24"/>
          <w:szCs w:val="24"/>
        </w:rPr>
        <w:t xml:space="preserve">modifica il D.P.R. 275/1999, in particolare espressamente stabilendo  che </w:t>
      </w:r>
      <w:r w:rsidRPr="00751A8F">
        <w:rPr>
          <w:sz w:val="24"/>
          <w:szCs w:val="24"/>
          <w:u w:val="single"/>
        </w:rPr>
        <w:t xml:space="preserve">il Piano sia elaborato dal Collegio dei Docenti sulla base degli indirizzi per le attività della scuola e delle scelte di gestione e di amministrazione definiti dal Dirigente scolastico </w:t>
      </w:r>
      <w:r w:rsidRPr="00751A8F">
        <w:rPr>
          <w:sz w:val="24"/>
          <w:szCs w:val="24"/>
        </w:rPr>
        <w:t xml:space="preserve">ed approvato dal Consiglio di Istituto; </w:t>
      </w:r>
    </w:p>
    <w:p w:rsidR="001A601B" w:rsidRPr="00751A8F" w:rsidRDefault="001A601B" w:rsidP="00186143">
      <w:pPr>
        <w:spacing w:line="360" w:lineRule="auto"/>
        <w:jc w:val="both"/>
        <w:rPr>
          <w:sz w:val="24"/>
          <w:szCs w:val="24"/>
        </w:rPr>
      </w:pPr>
      <w:r w:rsidRPr="00751A8F">
        <w:rPr>
          <w:b/>
          <w:sz w:val="24"/>
          <w:szCs w:val="24"/>
        </w:rPr>
        <w:t>VISTO</w:t>
      </w:r>
      <w:r w:rsidRPr="00751A8F">
        <w:rPr>
          <w:sz w:val="24"/>
          <w:szCs w:val="24"/>
        </w:rPr>
        <w:t xml:space="preserve"> i Decreti legislativi n. 60-62-63-66 attuativi della legge 107/2015;</w:t>
      </w:r>
    </w:p>
    <w:p w:rsidR="00186143" w:rsidRPr="00751A8F" w:rsidRDefault="00186143" w:rsidP="00186143">
      <w:pPr>
        <w:spacing w:line="360" w:lineRule="auto"/>
        <w:jc w:val="both"/>
        <w:rPr>
          <w:sz w:val="24"/>
          <w:szCs w:val="24"/>
        </w:rPr>
      </w:pPr>
      <w:r w:rsidRPr="00751A8F">
        <w:rPr>
          <w:b/>
          <w:bCs/>
          <w:sz w:val="24"/>
          <w:szCs w:val="24"/>
        </w:rPr>
        <w:t>TENUTO CONTO</w:t>
      </w:r>
      <w:r w:rsidRPr="00751A8F">
        <w:rPr>
          <w:sz w:val="24"/>
          <w:szCs w:val="24"/>
        </w:rPr>
        <w:t xml:space="preserve"> delle Indicazioni Nazionali del curricolo per il primo ciclo (D.M. 254/2012) e delle Misure di Accompagnamento (Circolare  22/2013);</w:t>
      </w:r>
      <w:r w:rsidR="000576A0" w:rsidRPr="00751A8F">
        <w:rPr>
          <w:sz w:val="24"/>
          <w:szCs w:val="24"/>
        </w:rPr>
        <w:t xml:space="preserve"> del documento “Indicazioni </w:t>
      </w:r>
      <w:r w:rsidR="001A601B" w:rsidRPr="00751A8F">
        <w:rPr>
          <w:sz w:val="24"/>
          <w:szCs w:val="24"/>
        </w:rPr>
        <w:t>N</w:t>
      </w:r>
      <w:r w:rsidR="000576A0" w:rsidRPr="00751A8F">
        <w:rPr>
          <w:sz w:val="24"/>
          <w:szCs w:val="24"/>
        </w:rPr>
        <w:t xml:space="preserve">azionali e nuovi scenari” </w:t>
      </w:r>
      <w:r w:rsidR="006E0CCD" w:rsidRPr="00751A8F">
        <w:rPr>
          <w:sz w:val="24"/>
          <w:szCs w:val="24"/>
        </w:rPr>
        <w:t>del 22/02/</w:t>
      </w:r>
      <w:r w:rsidR="000576A0" w:rsidRPr="00751A8F">
        <w:rPr>
          <w:sz w:val="24"/>
          <w:szCs w:val="24"/>
        </w:rPr>
        <w:t>018</w:t>
      </w:r>
      <w:r w:rsidR="001A601B" w:rsidRPr="00751A8F">
        <w:rPr>
          <w:sz w:val="24"/>
          <w:szCs w:val="24"/>
        </w:rPr>
        <w:t>;</w:t>
      </w: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  <w:r w:rsidRPr="00751A8F">
        <w:rPr>
          <w:b/>
          <w:bCs/>
          <w:sz w:val="24"/>
          <w:szCs w:val="24"/>
        </w:rPr>
        <w:t>RILEVATI</w:t>
      </w:r>
      <w:r w:rsidRPr="00751A8F">
        <w:rPr>
          <w:sz w:val="24"/>
          <w:szCs w:val="24"/>
        </w:rPr>
        <w:t xml:space="preserve"> altresì gli esiti del processo di autovalutazione di Istituto esplicitate nel  Rapporto di</w:t>
      </w:r>
      <w:r>
        <w:rPr>
          <w:sz w:val="24"/>
          <w:szCs w:val="24"/>
        </w:rPr>
        <w:t xml:space="preserve"> Autovalutazione (RAV) e nel Piano di Miglioramento (</w:t>
      </w:r>
      <w:proofErr w:type="spellStart"/>
      <w:r>
        <w:rPr>
          <w:sz w:val="24"/>
          <w:szCs w:val="24"/>
        </w:rPr>
        <w:t>PdM</w:t>
      </w:r>
      <w:proofErr w:type="spellEnd"/>
      <w:r>
        <w:rPr>
          <w:sz w:val="24"/>
          <w:szCs w:val="24"/>
        </w:rPr>
        <w:t>)</w:t>
      </w:r>
      <w:r w:rsidR="005003B9">
        <w:rPr>
          <w:sz w:val="24"/>
          <w:szCs w:val="24"/>
        </w:rPr>
        <w:t>;</w:t>
      </w:r>
    </w:p>
    <w:p w:rsidR="005003B9" w:rsidRDefault="005003B9" w:rsidP="00186143">
      <w:pPr>
        <w:spacing w:line="360" w:lineRule="auto"/>
        <w:jc w:val="both"/>
        <w:rPr>
          <w:sz w:val="24"/>
          <w:szCs w:val="24"/>
        </w:rPr>
      </w:pPr>
      <w:r w:rsidRPr="005003B9">
        <w:rPr>
          <w:b/>
          <w:sz w:val="24"/>
          <w:szCs w:val="24"/>
        </w:rPr>
        <w:t>VISTA</w:t>
      </w:r>
      <w:r>
        <w:rPr>
          <w:sz w:val="24"/>
          <w:szCs w:val="24"/>
        </w:rPr>
        <w:t xml:space="preserve"> la nota MIUR del 28/02/2017 prot. 2182</w:t>
      </w:r>
    </w:p>
    <w:p w:rsidR="00186143" w:rsidRDefault="00186143" w:rsidP="00186143">
      <w:pPr>
        <w:rPr>
          <w:sz w:val="24"/>
          <w:szCs w:val="24"/>
        </w:rPr>
      </w:pPr>
    </w:p>
    <w:p w:rsidR="00186143" w:rsidRDefault="00186143" w:rsidP="001861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EMANA</w:t>
      </w:r>
    </w:p>
    <w:p w:rsidR="00186143" w:rsidRDefault="00186143" w:rsidP="00186143">
      <w:pPr>
        <w:jc w:val="center"/>
        <w:rPr>
          <w:b/>
          <w:bCs/>
          <w:sz w:val="24"/>
          <w:szCs w:val="24"/>
        </w:rPr>
      </w:pPr>
    </w:p>
    <w:p w:rsidR="00186143" w:rsidRDefault="00186143" w:rsidP="001861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b/>
          <w:bCs/>
          <w:sz w:val="24"/>
          <w:szCs w:val="24"/>
        </w:rPr>
        <w:t>L’atto di indirizzo per le attività della scuola</w:t>
      </w:r>
      <w:r>
        <w:rPr>
          <w:sz w:val="24"/>
          <w:szCs w:val="24"/>
        </w:rPr>
        <w:t xml:space="preserve"> ...” sulla base del quale il Collegio dei Docenti elaborerà il Piano Triennale dell’Offerta Formativa (PTOF per  gli </w:t>
      </w:r>
      <w:proofErr w:type="spellStart"/>
      <w:r>
        <w:rPr>
          <w:sz w:val="24"/>
          <w:szCs w:val="24"/>
        </w:rPr>
        <w:t>aa.ss.</w:t>
      </w:r>
      <w:proofErr w:type="spellEnd"/>
      <w:r>
        <w:rPr>
          <w:sz w:val="24"/>
          <w:szCs w:val="24"/>
        </w:rPr>
        <w:t xml:space="preserve"> 201</w:t>
      </w:r>
      <w:r w:rsidR="005003B9">
        <w:rPr>
          <w:sz w:val="24"/>
          <w:szCs w:val="24"/>
        </w:rPr>
        <w:t>9</w:t>
      </w:r>
      <w:r>
        <w:rPr>
          <w:sz w:val="24"/>
          <w:szCs w:val="24"/>
        </w:rPr>
        <w:t>-20</w:t>
      </w:r>
      <w:r w:rsidR="005003B9">
        <w:rPr>
          <w:sz w:val="24"/>
          <w:szCs w:val="24"/>
        </w:rPr>
        <w:t>22</w:t>
      </w:r>
      <w:r>
        <w:rPr>
          <w:sz w:val="24"/>
          <w:szCs w:val="24"/>
        </w:rPr>
        <w:t>)</w:t>
      </w:r>
    </w:p>
    <w:p w:rsidR="00186143" w:rsidRDefault="00186143" w:rsidP="00186143">
      <w:pPr>
        <w:rPr>
          <w:sz w:val="24"/>
          <w:szCs w:val="24"/>
        </w:rPr>
      </w:pPr>
    </w:p>
    <w:p w:rsidR="00186143" w:rsidRPr="008D6E7C" w:rsidRDefault="00186143" w:rsidP="0018614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D6E7C">
        <w:rPr>
          <w:sz w:val="24"/>
          <w:szCs w:val="24"/>
        </w:rPr>
        <w:t xml:space="preserve">Le priorità, i traguardi e gli obiettivi individuati nel rapporto di valutazione (RAV) ed il conseguente Piano di Miglioramento di cui all’art. 6, comma 1 del D.P.R. n. 80 del 2013 dovranno costituire parte integrante del PTOF; </w:t>
      </w: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728F9" w:rsidRPr="001728F9" w:rsidRDefault="00186143" w:rsidP="001728F9">
      <w:pPr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3545F">
        <w:rPr>
          <w:sz w:val="24"/>
          <w:szCs w:val="24"/>
        </w:rPr>
        <w:t xml:space="preserve">Nel definire le attività per il recupero ed il potenziamento del profitto, si dovrà tener  conto dei risultati </w:t>
      </w:r>
      <w:r>
        <w:rPr>
          <w:sz w:val="24"/>
          <w:szCs w:val="24"/>
        </w:rPr>
        <w:t>delle prove INVALSI;</w:t>
      </w:r>
    </w:p>
    <w:p w:rsidR="00186143" w:rsidRPr="00A3545F" w:rsidRDefault="00186143" w:rsidP="00186143">
      <w:pPr>
        <w:spacing w:line="360" w:lineRule="auto"/>
        <w:rPr>
          <w:sz w:val="24"/>
          <w:szCs w:val="24"/>
          <w:u w:val="single"/>
        </w:rPr>
      </w:pPr>
    </w:p>
    <w:p w:rsidR="00186143" w:rsidRDefault="00186143" w:rsidP="0018614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Il Piano dovrà fare particolare riferimento ai commi della succitata Legge 107  nei quali si specificano la finalità del PTOF e si fa riferimento   all’organico dell’autonomia.</w:t>
      </w:r>
      <w:r w:rsidR="001728F9">
        <w:rPr>
          <w:sz w:val="24"/>
          <w:szCs w:val="24"/>
        </w:rPr>
        <w:t>;</w:t>
      </w:r>
    </w:p>
    <w:p w:rsidR="001728F9" w:rsidRDefault="001728F9" w:rsidP="001728F9">
      <w:pPr>
        <w:pStyle w:val="Paragrafoelenco"/>
        <w:rPr>
          <w:sz w:val="24"/>
          <w:szCs w:val="24"/>
        </w:rPr>
      </w:pPr>
    </w:p>
    <w:p w:rsidR="001728F9" w:rsidRPr="00751A8F" w:rsidRDefault="001728F9" w:rsidP="001728F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51A8F">
        <w:rPr>
          <w:sz w:val="24"/>
          <w:szCs w:val="24"/>
        </w:rPr>
        <w:t xml:space="preserve">Il Piano dovrà tener conto </w:t>
      </w:r>
      <w:r w:rsidR="008D6E7C" w:rsidRPr="00751A8F">
        <w:rPr>
          <w:sz w:val="24"/>
          <w:szCs w:val="24"/>
        </w:rPr>
        <w:t>della centralità e trasversalità del  tema della cittadina</w:t>
      </w:r>
      <w:r w:rsidR="006E0CCD" w:rsidRPr="00751A8F">
        <w:rPr>
          <w:sz w:val="24"/>
          <w:szCs w:val="24"/>
        </w:rPr>
        <w:t xml:space="preserve">nza attraverso la valorizzazione dell’educazione alla sostenibilità, delle lingue, del pensiero matematico e computazionale, del digitale e delle arti. </w:t>
      </w:r>
    </w:p>
    <w:p w:rsidR="00186143" w:rsidRDefault="00186143" w:rsidP="001728F9">
      <w:pPr>
        <w:spacing w:line="360" w:lineRule="auto"/>
        <w:rPr>
          <w:sz w:val="24"/>
          <w:szCs w:val="24"/>
        </w:rPr>
      </w:pP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Le finalità del PTOF</w:t>
      </w:r>
      <w:r>
        <w:rPr>
          <w:sz w:val="24"/>
          <w:szCs w:val="24"/>
        </w:rPr>
        <w:t xml:space="preserve"> saranno espresse in continuità con le idealità formative  da sempre perseguite dall’Istituto volte a promuovere lo sviluppo armonico e integrale della persona e lo “star bene a scuola”.</w:t>
      </w: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La sua predisposizione, quindi,  si svilupperà intorno a quattro principi ispiratori: </w:t>
      </w:r>
    </w:p>
    <w:p w:rsidR="00186143" w:rsidRDefault="00186143" w:rsidP="0018614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Promuovere il successo formativo di ogni alunno; </w:t>
      </w:r>
    </w:p>
    <w:p w:rsidR="00186143" w:rsidRDefault="00186143" w:rsidP="0018614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Promuovere le competenze chiave e di cittadinanza; </w:t>
      </w:r>
    </w:p>
    <w:p w:rsidR="00186143" w:rsidRDefault="00186143" w:rsidP="0018614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Favorire l’inclusione di tutti gli alunni, ponendo in essere  tutte le misure per contrastare ogni forma di discriminazione  (religiosa, etnica, ecc.)e favorire azioni di valorizzazione e gestione delle differenze;   </w:t>
      </w:r>
    </w:p>
    <w:p w:rsidR="00186143" w:rsidRDefault="00186143" w:rsidP="0018614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3135CB">
        <w:rPr>
          <w:sz w:val="24"/>
          <w:szCs w:val="24"/>
        </w:rPr>
        <w:t xml:space="preserve">Favorire l’integrazione col </w:t>
      </w:r>
      <w:r w:rsidR="005003B9">
        <w:rPr>
          <w:sz w:val="24"/>
          <w:szCs w:val="24"/>
        </w:rPr>
        <w:t>t</w:t>
      </w:r>
      <w:r w:rsidRPr="003135CB">
        <w:rPr>
          <w:sz w:val="24"/>
          <w:szCs w:val="24"/>
        </w:rPr>
        <w:t xml:space="preserve">erritorio.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</w:p>
    <w:p w:rsidR="00186143" w:rsidRPr="003135CB" w:rsidRDefault="00186143" w:rsidP="0018614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I</w:t>
      </w:r>
      <w:r w:rsidRPr="003135CB">
        <w:rPr>
          <w:b/>
          <w:sz w:val="24"/>
          <w:szCs w:val="24"/>
        </w:rPr>
        <w:t>l potenziamento dell’offerta formativa</w:t>
      </w:r>
      <w:r w:rsidRPr="003135CB">
        <w:rPr>
          <w:sz w:val="24"/>
          <w:szCs w:val="24"/>
        </w:rPr>
        <w:t>, l’organico dell’autonomia, il fabbisogno relativo alle risorse umane, finanziarie e strumentali è correlato alle seguenti priorità:</w:t>
      </w:r>
    </w:p>
    <w:p w:rsidR="00186143" w:rsidRDefault="00186143" w:rsidP="00186143">
      <w:pPr>
        <w:spacing w:line="360" w:lineRule="auto"/>
        <w:ind w:left="360"/>
        <w:jc w:val="both"/>
        <w:rPr>
          <w:sz w:val="24"/>
          <w:szCs w:val="24"/>
        </w:rPr>
      </w:pP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  <w:r w:rsidRPr="003135CB">
        <w:rPr>
          <w:b/>
          <w:sz w:val="24"/>
          <w:szCs w:val="24"/>
        </w:rPr>
        <w:t>Potenziamento delle metodologie laboratoriali</w:t>
      </w:r>
      <w:r w:rsidRPr="003135CB">
        <w:rPr>
          <w:sz w:val="24"/>
          <w:szCs w:val="24"/>
        </w:rPr>
        <w:t xml:space="preserve">, con l’introduzione di </w:t>
      </w:r>
      <w:r w:rsidRPr="003135CB">
        <w:rPr>
          <w:sz w:val="24"/>
          <w:szCs w:val="24"/>
          <w:u w:val="single"/>
        </w:rPr>
        <w:t>innovazioni didattiche</w:t>
      </w:r>
      <w:r w:rsidRPr="003135CB">
        <w:rPr>
          <w:sz w:val="24"/>
          <w:szCs w:val="24"/>
        </w:rPr>
        <w:t xml:space="preserve"> che portino al superamento della didattica articolata e declinata solo attraverso la lezione frontale. Sarà importante, più in generale,  istituzionalizzare forme di flessibilità didattica e organizzativa (ad esempio il ricorso alla metodologia delle classi aperte), col proposito  di creare negli allievi nuove motivazioni e, quindi, migliori pos</w:t>
      </w:r>
      <w:r>
        <w:rPr>
          <w:sz w:val="24"/>
          <w:szCs w:val="24"/>
        </w:rPr>
        <w:t>sibilità di successo formativo;</w:t>
      </w:r>
    </w:p>
    <w:p w:rsidR="00186143" w:rsidRDefault="00186143" w:rsidP="00186143">
      <w:pPr>
        <w:spacing w:line="360" w:lineRule="auto"/>
        <w:rPr>
          <w:b/>
          <w:sz w:val="24"/>
          <w:szCs w:val="24"/>
        </w:rPr>
      </w:pP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Potenziamento del processo volto all’adozione  delle innovazioni didattiche</w:t>
      </w:r>
      <w:r>
        <w:rPr>
          <w:sz w:val="24"/>
          <w:szCs w:val="24"/>
        </w:rPr>
        <w:t xml:space="preserve">, le quali diano risalto alla </w:t>
      </w:r>
      <w:r>
        <w:rPr>
          <w:sz w:val="24"/>
          <w:szCs w:val="24"/>
          <w:u w:val="single"/>
        </w:rPr>
        <w:t>programmazione per competenze e alla precisazione del curricolo verticale</w:t>
      </w:r>
      <w:r>
        <w:rPr>
          <w:sz w:val="24"/>
          <w:szCs w:val="24"/>
        </w:rPr>
        <w:t xml:space="preserve"> (affinando l’attività di orientamento/continuità),  </w:t>
      </w:r>
      <w:proofErr w:type="spellStart"/>
      <w:r>
        <w:rPr>
          <w:sz w:val="24"/>
          <w:szCs w:val="24"/>
        </w:rPr>
        <w:t>nonchè</w:t>
      </w:r>
      <w:proofErr w:type="spellEnd"/>
      <w:r>
        <w:rPr>
          <w:sz w:val="24"/>
          <w:szCs w:val="24"/>
        </w:rPr>
        <w:t xml:space="preserve">  alla valutazione orientata anche in senso formativo.</w:t>
      </w:r>
    </w:p>
    <w:p w:rsidR="00186143" w:rsidRDefault="00186143" w:rsidP="00186143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Nel quadro delle innovazioni didattiche sarà necessario completare il percorso normativamente previsto sull’autovalutazione di istituto (in atto è stata completata la fase che ha avuto come esito la formulazione del RAV) e, a tal fine, prestare attenzione alle rilevazioni INVALSI;</w:t>
      </w: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86143" w:rsidRDefault="00186143" w:rsidP="00186143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Potenziamento linguistico</w:t>
      </w:r>
      <w:r>
        <w:rPr>
          <w:sz w:val="24"/>
          <w:szCs w:val="24"/>
        </w:rPr>
        <w:t>. Valorizzazione e potenziamento delle competenze linguistiche, con  particolare riferimento all’italiano e all’inglese;</w:t>
      </w:r>
    </w:p>
    <w:p w:rsidR="00186143" w:rsidRDefault="00186143" w:rsidP="00186143">
      <w:pPr>
        <w:spacing w:line="360" w:lineRule="auto"/>
        <w:rPr>
          <w:i/>
          <w:sz w:val="24"/>
          <w:szCs w:val="24"/>
          <w:u w:val="single"/>
        </w:rPr>
      </w:pPr>
    </w:p>
    <w:p w:rsidR="00186143" w:rsidRDefault="00186143" w:rsidP="00186143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Potenziamento delle competenze </w:t>
      </w:r>
      <w:r w:rsidRPr="00036FE5">
        <w:rPr>
          <w:sz w:val="24"/>
          <w:szCs w:val="24"/>
        </w:rPr>
        <w:t xml:space="preserve">matematico-logiche e </w:t>
      </w:r>
      <w:r w:rsidR="00630ED4">
        <w:rPr>
          <w:sz w:val="24"/>
          <w:szCs w:val="24"/>
        </w:rPr>
        <w:t>scientifiche</w:t>
      </w:r>
      <w:r>
        <w:rPr>
          <w:sz w:val="24"/>
          <w:szCs w:val="24"/>
        </w:rPr>
        <w:t xml:space="preserve">; </w:t>
      </w: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86143" w:rsidRPr="00DE3AF3" w:rsidRDefault="00186143" w:rsidP="00186143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Potenziamento tecnologico</w:t>
      </w:r>
      <w:r>
        <w:rPr>
          <w:sz w:val="24"/>
          <w:szCs w:val="24"/>
        </w:rPr>
        <w:t xml:space="preserve"> ed informatico,  prevedendo   la valorizzazione di </w:t>
      </w:r>
      <w:r w:rsidRPr="00DE3AF3">
        <w:rPr>
          <w:sz w:val="24"/>
          <w:szCs w:val="24"/>
        </w:rPr>
        <w:t xml:space="preserve">percorsi formativi coerenti; </w:t>
      </w: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86143" w:rsidRDefault="00186143" w:rsidP="00186143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Promozione della cultura e dell’educazione </w:t>
      </w:r>
      <w:r w:rsidRPr="008014C6">
        <w:rPr>
          <w:sz w:val="24"/>
          <w:szCs w:val="24"/>
        </w:rPr>
        <w:t>musicale  non solo come forma espressiva ma anche come strumento di inclusione sociale</w:t>
      </w:r>
      <w:r>
        <w:rPr>
          <w:sz w:val="24"/>
          <w:szCs w:val="24"/>
        </w:rPr>
        <w:t xml:space="preserve"> e di prevenzione della dispersione scolastica</w:t>
      </w:r>
      <w:r w:rsidR="001728F9">
        <w:rPr>
          <w:sz w:val="24"/>
          <w:szCs w:val="24"/>
        </w:rPr>
        <w:t>;</w:t>
      </w:r>
    </w:p>
    <w:p w:rsidR="005B1A02" w:rsidRDefault="005B1A02" w:rsidP="001728F9">
      <w:pPr>
        <w:spacing w:line="360" w:lineRule="auto"/>
        <w:rPr>
          <w:b/>
          <w:sz w:val="24"/>
          <w:szCs w:val="24"/>
        </w:rPr>
      </w:pPr>
    </w:p>
    <w:p w:rsidR="001728F9" w:rsidRDefault="001728F9" w:rsidP="001728F9">
      <w:pPr>
        <w:spacing w:line="360" w:lineRule="auto"/>
        <w:rPr>
          <w:sz w:val="24"/>
          <w:szCs w:val="24"/>
        </w:rPr>
      </w:pPr>
      <w:r w:rsidRPr="00751A8F">
        <w:rPr>
          <w:b/>
          <w:sz w:val="24"/>
          <w:szCs w:val="24"/>
        </w:rPr>
        <w:t xml:space="preserve">Potenziamento delle competenze </w:t>
      </w:r>
      <w:r w:rsidRPr="00751A8F">
        <w:rPr>
          <w:sz w:val="24"/>
          <w:szCs w:val="24"/>
        </w:rPr>
        <w:t>di Cittadinanza e Costituzione.</w:t>
      </w: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ciò che concerne i posti di organico, comuni e di sostegno, il fabbisogno per il triennio di riferimento  è stimato in   11   unità per anno </w:t>
      </w:r>
      <w:r w:rsidR="005003B9">
        <w:rPr>
          <w:sz w:val="24"/>
          <w:szCs w:val="24"/>
        </w:rPr>
        <w:t>al fine di continuare a garantire l’ampliamento dell’offerta formativa alla scuola primaria in continuità con l’anno in corso ma anche per poterla inaugurare nella scuola secondaria di primo grado: si chiederanno infatti docenti di classe di concorso mirati a potenziare attività musicali, competenze digitali e di cittadinanza.</w:t>
      </w: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PTOF dovrà inoltre accordare attenzione ai seguenti temi: </w:t>
      </w: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86143" w:rsidRDefault="00186143" w:rsidP="00186143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Dotazioni strumentali e innovazioni tecnologiche</w:t>
      </w:r>
      <w:r>
        <w:rPr>
          <w:sz w:val="24"/>
          <w:szCs w:val="24"/>
        </w:rPr>
        <w:t xml:space="preserve">, per la promozione dell’uso delle tecnologie volte a supportare l’azione didattica ma anche  a favorire la dematerializzazione; </w:t>
      </w: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</w:p>
    <w:p w:rsidR="00186143" w:rsidRDefault="00186143" w:rsidP="00186143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Comunicazione interna ed esterna</w:t>
      </w:r>
      <w:r>
        <w:rPr>
          <w:sz w:val="24"/>
          <w:szCs w:val="24"/>
        </w:rPr>
        <w:t xml:space="preserve">, al fine di qualificare i rapporti interni (fra Alunni e Docenti; fra Docenti e Dirigente; ecc.)  ed esterni (con le famiglie,  con gli enti del territorio, ecc.); </w:t>
      </w: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86143" w:rsidRDefault="00186143" w:rsidP="00186143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Sicurezza</w:t>
      </w:r>
      <w:r>
        <w:rPr>
          <w:sz w:val="24"/>
          <w:szCs w:val="24"/>
        </w:rPr>
        <w:t xml:space="preserve">, anche col ricorso alla formazione del personale tutto come previsto dal Decreto Legislativo n. 81 del 2008; </w:t>
      </w: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86143" w:rsidRDefault="00186143" w:rsidP="00186143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Formazione</w:t>
      </w:r>
      <w:r>
        <w:rPr>
          <w:sz w:val="24"/>
          <w:szCs w:val="24"/>
        </w:rPr>
        <w:t xml:space="preserve">: definire un piano di formazione che risponda alle esigenze del personale Docente/ATA,  ma finalizzato anche al coinvolgimento dell’utenza, prevedendo servizi di supporto alla genitorialità consapevole. </w:t>
      </w: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86143" w:rsidRDefault="00186143" w:rsidP="009546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Piano triennale (PTOF)  dovrà essere </w:t>
      </w:r>
      <w:r w:rsidR="002971BA">
        <w:rPr>
          <w:sz w:val="24"/>
          <w:szCs w:val="24"/>
        </w:rPr>
        <w:t>elaborato</w:t>
      </w:r>
      <w:r>
        <w:rPr>
          <w:sz w:val="24"/>
          <w:szCs w:val="24"/>
        </w:rPr>
        <w:t xml:space="preserve"> da</w:t>
      </w:r>
      <w:r w:rsidR="009546FA">
        <w:rPr>
          <w:sz w:val="24"/>
          <w:szCs w:val="24"/>
        </w:rPr>
        <w:t xml:space="preserve"> una</w:t>
      </w:r>
      <w:r>
        <w:rPr>
          <w:sz w:val="24"/>
          <w:szCs w:val="24"/>
        </w:rPr>
        <w:t xml:space="preserve"> Commissione </w:t>
      </w:r>
      <w:r w:rsidR="009546FA">
        <w:rPr>
          <w:sz w:val="24"/>
          <w:szCs w:val="24"/>
        </w:rPr>
        <w:t>individuata in sede collegiale,</w:t>
      </w:r>
      <w:r w:rsidRPr="005003B9">
        <w:rPr>
          <w:sz w:val="24"/>
          <w:szCs w:val="24"/>
        </w:rPr>
        <w:t xml:space="preserve"> per</w:t>
      </w:r>
      <w:r>
        <w:rPr>
          <w:sz w:val="24"/>
          <w:szCs w:val="24"/>
        </w:rPr>
        <w:t xml:space="preserve"> essere successivamente proposto</w:t>
      </w:r>
      <w:r w:rsidR="009546FA">
        <w:rPr>
          <w:sz w:val="24"/>
          <w:szCs w:val="24"/>
        </w:rPr>
        <w:t>, entro gennaio,</w:t>
      </w:r>
      <w:r>
        <w:rPr>
          <w:sz w:val="24"/>
          <w:szCs w:val="24"/>
        </w:rPr>
        <w:t xml:space="preserve"> all’attenzione del Collegio</w:t>
      </w:r>
      <w:r w:rsidR="009546FA">
        <w:rPr>
          <w:sz w:val="24"/>
          <w:szCs w:val="24"/>
        </w:rPr>
        <w:t xml:space="preserve"> dei docenti </w:t>
      </w:r>
      <w:r w:rsidR="005003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al Consiglio di Istituto </w:t>
      </w:r>
      <w:r w:rsidR="009546FA">
        <w:rPr>
          <w:sz w:val="24"/>
          <w:szCs w:val="24"/>
        </w:rPr>
        <w:t>per l’approvazione</w:t>
      </w:r>
      <w:r>
        <w:rPr>
          <w:sz w:val="24"/>
          <w:szCs w:val="24"/>
        </w:rPr>
        <w:t xml:space="preserve">.  </w:t>
      </w:r>
    </w:p>
    <w:p w:rsidR="00186143" w:rsidRDefault="00186143" w:rsidP="00186143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86143" w:rsidRDefault="00186143" w:rsidP="001861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F.to Il Dirigente scolastico</w:t>
      </w:r>
    </w:p>
    <w:p w:rsidR="00186143" w:rsidRDefault="00186143" w:rsidP="0018614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Dott.ssa M. Amalia Zumbolo</w:t>
      </w:r>
    </w:p>
    <w:p w:rsidR="00186143" w:rsidRDefault="00186143" w:rsidP="0018614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86143" w:rsidRDefault="00186143" w:rsidP="001861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186143" w:rsidRDefault="00186143" w:rsidP="00186143">
      <w:pPr>
        <w:rPr>
          <w:sz w:val="24"/>
          <w:szCs w:val="24"/>
        </w:rPr>
      </w:pPr>
    </w:p>
    <w:p w:rsidR="00186143" w:rsidRDefault="00186143" w:rsidP="00186143">
      <w:pPr>
        <w:rPr>
          <w:sz w:val="24"/>
          <w:szCs w:val="24"/>
        </w:rPr>
      </w:pPr>
    </w:p>
    <w:p w:rsidR="00186143" w:rsidRDefault="00186143" w:rsidP="00186143">
      <w:pPr>
        <w:rPr>
          <w:sz w:val="24"/>
          <w:szCs w:val="24"/>
        </w:rPr>
      </w:pPr>
    </w:p>
    <w:p w:rsidR="00186143" w:rsidRDefault="00186143" w:rsidP="00186143">
      <w:pPr>
        <w:rPr>
          <w:sz w:val="24"/>
          <w:szCs w:val="24"/>
        </w:rPr>
      </w:pPr>
    </w:p>
    <w:p w:rsidR="00186143" w:rsidRDefault="00186143" w:rsidP="00186143">
      <w:pPr>
        <w:autoSpaceDE w:val="0"/>
        <w:autoSpaceDN w:val="0"/>
        <w:adjustRightInd w:val="0"/>
        <w:spacing w:line="276" w:lineRule="auto"/>
        <w:rPr>
          <w:rFonts w:ascii="TTE162FA80t00" w:hAnsi="TTE162FA80t00" w:cs="TTE162FA80t00"/>
          <w:sz w:val="30"/>
          <w:szCs w:val="30"/>
        </w:rPr>
      </w:pPr>
    </w:p>
    <w:p w:rsidR="00186143" w:rsidRDefault="00186143" w:rsidP="00186143">
      <w:pPr>
        <w:autoSpaceDE w:val="0"/>
        <w:autoSpaceDN w:val="0"/>
        <w:adjustRightInd w:val="0"/>
        <w:spacing w:line="276" w:lineRule="auto"/>
        <w:rPr>
          <w:rFonts w:ascii="TTE162FA80t00" w:hAnsi="TTE162FA80t00" w:cs="TTE162FA80t00"/>
          <w:sz w:val="30"/>
          <w:szCs w:val="30"/>
        </w:rPr>
      </w:pPr>
    </w:p>
    <w:p w:rsidR="001468A7" w:rsidRDefault="004E5C98"/>
    <w:sectPr w:rsidR="001468A7" w:rsidSect="00AA35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62FA8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E590B"/>
    <w:multiLevelType w:val="hybridMultilevel"/>
    <w:tmpl w:val="968E3C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E44D5C"/>
    <w:multiLevelType w:val="hybridMultilevel"/>
    <w:tmpl w:val="071C060A"/>
    <w:lvl w:ilvl="0" w:tplc="9BC2101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A34FF7"/>
    <w:multiLevelType w:val="hybridMultilevel"/>
    <w:tmpl w:val="DC240414"/>
    <w:lvl w:ilvl="0" w:tplc="0410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86143"/>
    <w:rsid w:val="000576A0"/>
    <w:rsid w:val="00162E6A"/>
    <w:rsid w:val="001728F9"/>
    <w:rsid w:val="00186143"/>
    <w:rsid w:val="001A601B"/>
    <w:rsid w:val="00277C11"/>
    <w:rsid w:val="002971BA"/>
    <w:rsid w:val="00342B8B"/>
    <w:rsid w:val="004E5C98"/>
    <w:rsid w:val="005003B9"/>
    <w:rsid w:val="005B1A02"/>
    <w:rsid w:val="00630ED4"/>
    <w:rsid w:val="006E0CCD"/>
    <w:rsid w:val="00716F02"/>
    <w:rsid w:val="00751A8F"/>
    <w:rsid w:val="007B005A"/>
    <w:rsid w:val="007E434A"/>
    <w:rsid w:val="00807995"/>
    <w:rsid w:val="008D6E7C"/>
    <w:rsid w:val="009546FA"/>
    <w:rsid w:val="00AA35BB"/>
    <w:rsid w:val="00C74BB2"/>
    <w:rsid w:val="00CD3E91"/>
    <w:rsid w:val="00D41E34"/>
    <w:rsid w:val="00DD1901"/>
    <w:rsid w:val="00DE3AF3"/>
    <w:rsid w:val="00E471D8"/>
    <w:rsid w:val="00F2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2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s_marcellino36</cp:lastModifiedBy>
  <cp:revision>2</cp:revision>
  <dcterms:created xsi:type="dcterms:W3CDTF">2018-11-20T08:55:00Z</dcterms:created>
  <dcterms:modified xsi:type="dcterms:W3CDTF">2018-11-20T08:55:00Z</dcterms:modified>
</cp:coreProperties>
</file>